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758"/>
        <w:gridCol w:w="2113"/>
        <w:gridCol w:w="1741"/>
      </w:tblGrid>
      <w:tr w:rsidR="00F86452" w:rsidRPr="00873FA8" w:rsidTr="00F86452">
        <w:trPr>
          <w:trHeight w:val="220"/>
        </w:trPr>
        <w:tc>
          <w:tcPr>
            <w:tcW w:w="0" w:type="auto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DD9D6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  <w:t>1. Стандарты, обязательные для всех членов НАУФОР</w:t>
            </w:r>
          </w:p>
        </w:tc>
      </w:tr>
      <w:tr w:rsidR="00F86452" w:rsidRPr="00873FA8" w:rsidTr="00403959">
        <w:trPr>
          <w:trHeight w:val="1076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</w:pPr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  <w:t>№</w:t>
            </w:r>
          </w:p>
        </w:tc>
        <w:tc>
          <w:tcPr>
            <w:tcW w:w="87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  <w:t>Название</w:t>
            </w:r>
            <w:r w:rsidR="00E668E5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  <w:t xml:space="preserve"> стандарта</w:t>
            </w:r>
            <w:r w:rsidR="00831075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  <w:t xml:space="preserve"> и ссылка на текст</w:t>
            </w:r>
            <w:r w:rsidR="00E668E5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  <w:t xml:space="preserve"> стандарта</w:t>
            </w:r>
            <w:r w:rsidR="00831075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  <w:t xml:space="preserve"> на сайте НАУФОР</w:t>
            </w:r>
          </w:p>
        </w:tc>
        <w:tc>
          <w:tcPr>
            <w:tcW w:w="21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</w:pPr>
            <w:proofErr w:type="spellStart"/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  <w:t>Дата</w:t>
            </w:r>
            <w:proofErr w:type="spellEnd"/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  <w:t xml:space="preserve"> </w:t>
            </w:r>
            <w:proofErr w:type="spellStart"/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  <w:t>вступления</w:t>
            </w:r>
            <w:proofErr w:type="spellEnd"/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  <w:t xml:space="preserve"> в </w:t>
            </w:r>
            <w:proofErr w:type="spellStart"/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</w:rPr>
              <w:t>силу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val="ru-RU"/>
              </w:rPr>
              <w:t>Дата присоединения членов НАУФОР к стандартам</w:t>
            </w:r>
          </w:p>
        </w:tc>
      </w:tr>
      <w:tr w:rsidR="00F86452" w:rsidRPr="00A65990" w:rsidTr="00403959">
        <w:trPr>
          <w:trHeight w:val="64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7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Порядок проведения НАУФОР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325864" w:rsidRPr="00F86452" w:rsidRDefault="00C50291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hyperlink r:id="rId9" w:history="1">
              <w:r w:rsidR="00325864" w:rsidRPr="00B84A1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val="ru-RU"/>
                </w:rPr>
                <w:t>http://www.naufor.ru/tree.asp?n=12295</w:t>
              </w:r>
            </w:hyperlink>
            <w:r w:rsidR="003258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A65990" w:rsidRDefault="00A65990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A659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24.02.2016 с изменениями 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20</w:t>
            </w:r>
            <w:r w:rsidRPr="00A659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10</w:t>
            </w:r>
            <w:r w:rsidR="00F86452" w:rsidRPr="00A659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A65990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A659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</w:t>
            </w:r>
          </w:p>
        </w:tc>
      </w:tr>
      <w:tr w:rsidR="00F86452" w:rsidRPr="0011411B" w:rsidTr="00403959">
        <w:trPr>
          <w:trHeight w:val="660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A65990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A659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1.2</w:t>
            </w:r>
          </w:p>
        </w:tc>
        <w:tc>
          <w:tcPr>
            <w:tcW w:w="87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Система мер воздействия и порядок их применения за несоблюдение членами НАУФОР требований базовых стандартов, внутренних стандартов и иных внутренних документов НАУФОР</w:t>
            </w:r>
          </w:p>
          <w:p w:rsidR="00325864" w:rsidRPr="00F86452" w:rsidRDefault="00C50291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hyperlink r:id="rId10" w:history="1">
              <w:r w:rsidR="00325864" w:rsidRPr="00B84A1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val="ru-RU"/>
                </w:rPr>
                <w:t>http://www.naufor.ru/tree.asp?n=12299</w:t>
              </w:r>
            </w:hyperlink>
            <w:r w:rsidR="003258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11411B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 с изменениями от 20.10</w:t>
            </w:r>
            <w:r w:rsidR="00F86452"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</w:t>
            </w:r>
          </w:p>
        </w:tc>
      </w:tr>
      <w:tr w:rsidR="00F86452" w:rsidRPr="00873FA8" w:rsidTr="00403959">
        <w:trPr>
          <w:trHeight w:val="64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1.3</w:t>
            </w:r>
          </w:p>
        </w:tc>
        <w:tc>
          <w:tcPr>
            <w:tcW w:w="87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Правила членства в НАУФОР</w:t>
            </w:r>
          </w:p>
          <w:p w:rsidR="00325864" w:rsidRPr="00F86452" w:rsidRDefault="00C50291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325864" w:rsidRPr="00B84A1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val="ru-RU"/>
                </w:rPr>
                <w:t>http://www.naufor.ru/tree.asp?n=12296</w:t>
              </w:r>
            </w:hyperlink>
            <w:r w:rsidR="003258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873FA8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 с изменениями от 20.10</w:t>
            </w:r>
            <w:r w:rsidR="00F86452"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</w:t>
            </w:r>
          </w:p>
        </w:tc>
      </w:tr>
      <w:tr w:rsidR="00F86452" w:rsidRPr="00325864" w:rsidTr="00403959">
        <w:trPr>
          <w:trHeight w:val="220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1.4</w:t>
            </w:r>
          </w:p>
        </w:tc>
        <w:tc>
          <w:tcPr>
            <w:tcW w:w="87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Правила профессиональной этики работников НАУФОР</w:t>
            </w:r>
          </w:p>
          <w:p w:rsidR="00873B4B" w:rsidRPr="00F86452" w:rsidRDefault="00C50291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hyperlink r:id="rId12" w:history="1">
              <w:r w:rsidR="00873B4B" w:rsidRPr="00B84A1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val="ru-RU"/>
                </w:rPr>
                <w:t>http://www.naufor.ru/tree.asp?n=12298</w:t>
              </w:r>
            </w:hyperlink>
            <w:r w:rsidR="00873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</w:t>
            </w:r>
            <w:r w:rsidR="00FA4D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FA4D09" w:rsidRPr="00FA4D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с изменениями от 20.10.2016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</w:t>
            </w:r>
          </w:p>
        </w:tc>
      </w:tr>
      <w:tr w:rsidR="00F86452" w:rsidRPr="00873B4B" w:rsidTr="00403959">
        <w:trPr>
          <w:trHeight w:val="220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1.5</w:t>
            </w:r>
          </w:p>
        </w:tc>
        <w:tc>
          <w:tcPr>
            <w:tcW w:w="87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Требования к деловой репутации должностных лиц НАУФОР</w:t>
            </w:r>
          </w:p>
          <w:p w:rsidR="00873B4B" w:rsidRPr="00F86452" w:rsidRDefault="00C50291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hyperlink r:id="rId13" w:history="1">
              <w:r w:rsidR="00873B4B" w:rsidRPr="00B84A1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val="ru-RU"/>
                </w:rPr>
                <w:t>http://www.naufor.ru/tree.asp?n=12297</w:t>
              </w:r>
            </w:hyperlink>
            <w:r w:rsidR="00873B4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</w:t>
            </w:r>
            <w:r w:rsidR="00E4566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 с изменениями от 20.10.2016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6452" w:rsidRPr="00F86452" w:rsidRDefault="00F86452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F864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24.02.2016</w:t>
            </w:r>
          </w:p>
        </w:tc>
      </w:tr>
      <w:tr w:rsidR="009E3545" w:rsidRPr="009E3545" w:rsidTr="00403959">
        <w:trPr>
          <w:trHeight w:val="220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3545" w:rsidRPr="00F86452" w:rsidRDefault="009E3545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1.6</w:t>
            </w:r>
          </w:p>
        </w:tc>
        <w:tc>
          <w:tcPr>
            <w:tcW w:w="875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3545" w:rsidRDefault="009E3545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 xml:space="preserve">Стандарты профессиональной деятельности на рынке ценных бумаг </w:t>
            </w:r>
          </w:p>
          <w:p w:rsidR="009E3545" w:rsidRDefault="009E3545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hyperlink r:id="rId14" w:history="1">
              <w:r w:rsidRPr="002A16CF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val="ru-RU"/>
                </w:rPr>
                <w:t>http://www.naufor.ru/tree.asp?n=11666</w:t>
              </w:r>
            </w:hyperlink>
          </w:p>
          <w:p w:rsidR="009E3545" w:rsidRPr="00F86452" w:rsidRDefault="009E3545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3545" w:rsidRPr="00F86452" w:rsidRDefault="009E3545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20.10.2016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3545" w:rsidRPr="00F86452" w:rsidRDefault="009E3545" w:rsidP="00F8645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</w:pPr>
            <w:r w:rsidRPr="009E3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/>
              </w:rPr>
              <w:t>20.10.2016</w:t>
            </w:r>
          </w:p>
        </w:tc>
      </w:tr>
    </w:tbl>
    <w:p w:rsidR="006365B7" w:rsidRDefault="006365B7" w:rsidP="006365B7">
      <w:pPr>
        <w:rPr>
          <w:lang w:val="ru-RU"/>
        </w:rPr>
      </w:pPr>
      <w:bookmarkStart w:id="0" w:name="_GoBack"/>
      <w:bookmarkEnd w:id="0"/>
    </w:p>
    <w:p w:rsidR="00C50291" w:rsidRPr="00C50291" w:rsidRDefault="00C50291" w:rsidP="006365B7">
      <w:pPr>
        <w:rPr>
          <w:sz w:val="18"/>
          <w:szCs w:val="18"/>
          <w:lang w:val="ru-RU"/>
        </w:rPr>
      </w:pPr>
      <w:r w:rsidRPr="00C50291">
        <w:rPr>
          <w:sz w:val="18"/>
          <w:szCs w:val="18"/>
          <w:lang w:val="ru-RU"/>
        </w:rPr>
        <w:t>Дата раскрытия информации: 02.11.2016</w:t>
      </w:r>
    </w:p>
    <w:p w:rsidR="00C50291" w:rsidRPr="00C50291" w:rsidRDefault="00C50291" w:rsidP="006365B7">
      <w:pPr>
        <w:rPr>
          <w:sz w:val="18"/>
          <w:szCs w:val="18"/>
          <w:lang w:val="ru-RU"/>
        </w:rPr>
      </w:pPr>
      <w:r w:rsidRPr="00C50291">
        <w:rPr>
          <w:sz w:val="18"/>
          <w:szCs w:val="18"/>
          <w:lang w:val="ru-RU"/>
        </w:rPr>
        <w:t>Период актуальности: по настоящее время</w:t>
      </w:r>
    </w:p>
    <w:sectPr w:rsidR="00C50291" w:rsidRPr="00C50291" w:rsidSect="00F86452">
      <w:footerReference w:type="default" r:id="rId15"/>
      <w:pgSz w:w="16839" w:h="11907" w:orient="landscape" w:code="9"/>
      <w:pgMar w:top="1814" w:right="1985" w:bottom="737" w:left="113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52" w:rsidRDefault="00F86452" w:rsidP="00D91F59">
      <w:r>
        <w:separator/>
      </w:r>
    </w:p>
  </w:endnote>
  <w:endnote w:type="continuationSeparator" w:id="0">
    <w:p w:rsidR="00F86452" w:rsidRDefault="00F86452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edit Suisse Type Light">
    <w:panose1 w:val="020B0303040503020204"/>
    <w:charset w:val="CC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Type Arabic Light">
    <w:altName w:val="Segoe UI"/>
    <w:charset w:val="00"/>
    <w:family w:val="swiss"/>
    <w:pitch w:val="variable"/>
    <w:sig w:usb0="00000000" w:usb1="D000A04A" w:usb2="00000008" w:usb3="00000000" w:csb0="000000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C1BC5" wp14:editId="7BC25105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9409430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7031355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F86452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3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F86452">
                      <w:rPr>
                        <w:noProof/>
                        <w:color w:val="0B3542" w:themeColor="text2" w:themeShade="80"/>
                        <w:szCs w:val="20"/>
                      </w:rPr>
                      <w:t>3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52" w:rsidRDefault="00F86452" w:rsidP="00D91F59">
      <w:r>
        <w:separator/>
      </w:r>
    </w:p>
  </w:footnote>
  <w:footnote w:type="continuationSeparator" w:id="0">
    <w:p w:rsidR="00F86452" w:rsidRDefault="00F86452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2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411B"/>
    <w:rsid w:val="001164A0"/>
    <w:rsid w:val="00150FA4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B65A8"/>
    <w:rsid w:val="00325864"/>
    <w:rsid w:val="003271DE"/>
    <w:rsid w:val="00345889"/>
    <w:rsid w:val="00370E6D"/>
    <w:rsid w:val="003810CF"/>
    <w:rsid w:val="00403959"/>
    <w:rsid w:val="00403D1C"/>
    <w:rsid w:val="004047B4"/>
    <w:rsid w:val="00445B2A"/>
    <w:rsid w:val="00452CE5"/>
    <w:rsid w:val="004630C4"/>
    <w:rsid w:val="004B1475"/>
    <w:rsid w:val="004C0E79"/>
    <w:rsid w:val="004D747F"/>
    <w:rsid w:val="0051309E"/>
    <w:rsid w:val="00591B4C"/>
    <w:rsid w:val="005A677A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746C09"/>
    <w:rsid w:val="00760446"/>
    <w:rsid w:val="00770E55"/>
    <w:rsid w:val="00783CA6"/>
    <w:rsid w:val="007941AA"/>
    <w:rsid w:val="007D3A59"/>
    <w:rsid w:val="00816014"/>
    <w:rsid w:val="00830943"/>
    <w:rsid w:val="00831075"/>
    <w:rsid w:val="00844C0C"/>
    <w:rsid w:val="00845E77"/>
    <w:rsid w:val="00873B4B"/>
    <w:rsid w:val="00873FA8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E3545"/>
    <w:rsid w:val="009F4728"/>
    <w:rsid w:val="00A06BB3"/>
    <w:rsid w:val="00A171E2"/>
    <w:rsid w:val="00A31F05"/>
    <w:rsid w:val="00A342FD"/>
    <w:rsid w:val="00A605B5"/>
    <w:rsid w:val="00A624E6"/>
    <w:rsid w:val="00A65990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50291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E45669"/>
    <w:rsid w:val="00E668E5"/>
    <w:rsid w:val="00F32AF6"/>
    <w:rsid w:val="00F3363D"/>
    <w:rsid w:val="00F47B51"/>
    <w:rsid w:val="00F67163"/>
    <w:rsid w:val="00F86452"/>
    <w:rsid w:val="00FA44E9"/>
    <w:rsid w:val="00FA4D0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325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32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109">
              <w:marLeft w:val="30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ufor.ru/tree.asp?n=122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ufor.ru/tree.asp?n=122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ufor.ru/tree.asp?n=1229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aufor.ru/tree.asp?n=122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for.ru/tree.asp?n=12295" TargetMode="External"/><Relationship Id="rId14" Type="http://schemas.openxmlformats.org/officeDocument/2006/relationships/hyperlink" Target="http://www.naufor.ru/tree.asp?n=11666" TargetMode="External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">
      <a:maj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ajorFont>
      <a:min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Purple 1">
      <a:srgbClr val="92499E"/>
    </a:custClr>
    <a:custClr name="Green 1">
      <a:srgbClr val="898000"/>
    </a:custClr>
    <a:custClr name="Yellow 1">
      <a:srgbClr val="FFC726"/>
    </a:custClr>
    <a:custClr name="Orange 1">
      <a:srgbClr val="F49C3E"/>
    </a:custClr>
    <a:custClr name="Red 1">
      <a:srgbClr val="9D0E2D"/>
    </a:custClr>
    <a:custClr name="Purple 2">
      <a:srgbClr val="A86DB1"/>
    </a:custClr>
    <a:custClr name="Green 2">
      <a:srgbClr val="B1A82F"/>
    </a:custClr>
    <a:custClr name="Yellow 2">
      <a:srgbClr val="FFD251"/>
    </a:custClr>
    <a:custClr name="Orange 2">
      <a:srgbClr val="F6B065"/>
    </a:custClr>
    <a:custClr name="Red 2">
      <a:srgbClr val="C23841"/>
    </a:custClr>
    <a:custClr name="Purple 3">
      <a:srgbClr val="BE92C5"/>
    </a:custClr>
    <a:custClr name="Green 3">
      <a:srgbClr val="D7D17B"/>
    </a:custClr>
    <a:custClr name="Yellow 3">
      <a:srgbClr val="FFDD7D"/>
    </a:custClr>
    <a:custClr name="Orange 3">
      <a:srgbClr val="F8C48B"/>
    </a:custClr>
    <a:custClr name="Red 3">
      <a:srgbClr val="DE7572"/>
    </a:custClr>
    <a:custClr name="Purple 4">
      <a:srgbClr val="D3B6D8"/>
    </a:custClr>
    <a:custClr name="Green 4">
      <a:srgbClr val="E9E6B9"/>
    </a:custClr>
    <a:custClr name="Yellow 4">
      <a:srgbClr val="FFE9A8"/>
    </a:custClr>
    <a:custClr name="Orange 4">
      <a:srgbClr val="FBD7B2"/>
    </a:custClr>
    <a:custClr name="Red 4">
      <a:srgbClr val="EBB7B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E8CA-190A-4AB3-A792-C9E60DF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Tyurina Maria (YECC 51)</dc:creator>
  <cp:lastModifiedBy>Tyurina Maria (YECC 51)</cp:lastModifiedBy>
  <cp:revision>43</cp:revision>
  <dcterms:created xsi:type="dcterms:W3CDTF">2016-11-02T10:42:00Z</dcterms:created>
  <dcterms:modified xsi:type="dcterms:W3CDTF">2016-11-02T10:53:00Z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-928361228</vt:i4>
  </property>
  <property fmtid="{D5CDD505-2E9C-101B-9397-08002B2CF9AE}" pid="3" name="_NewReviewCycle">
    <vt:lpwstr/>
  </property>
  <property fmtid="{D5CDD505-2E9C-101B-9397-08002B2CF9AE}" pid="4" name="_EmailSubject">
    <vt:lpwstr>CSSM site - changes</vt:lpwstr>
  </property>
  <property fmtid="{D5CDD505-2E9C-101B-9397-08002B2CF9AE}" pid="5" name="_AuthorEmail">
    <vt:lpwstr>maria.tyurina@credit-suisse.com</vt:lpwstr>
  </property>
  <property fmtid="{D5CDD505-2E9C-101B-9397-08002B2CF9AE}" pid="6" name="_AuthorEmailDisplayName">
    <vt:lpwstr>Tyurina, Maria (FIMG 1)</vt:lpwstr>
  </property>
</Properties>
</file>